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80" w:lineRule="atLeast"/>
        <w:ind w:firstLine="800" w:firstLineChars="200"/>
        <w:rPr>
          <w:rFonts w:asciiTheme="minorEastAsia" w:hAnsiTheme="minorEastAsia" w:eastAsiaTheme="minorEastAsia"/>
          <w:b/>
          <w:bCs/>
        </w:rPr>
      </w:pPr>
      <w:r>
        <w:rPr>
          <w:rFonts w:ascii="Times New Roman" w:eastAsiaTheme="minorEastAsia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273050</wp:posOffset>
                </wp:positionV>
                <wp:extent cx="2419350" cy="1581150"/>
                <wp:effectExtent l="19050" t="19050" r="38100" b="38100"/>
                <wp:wrapNone/>
                <wp:docPr id="7" name="单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8115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 w="53975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 w:themeColor="text1"/>
                                <w:sz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SICC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填写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SICC编号：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收到日期：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编录日期：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 手 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4.6pt;margin-top:21.5pt;height:124.5pt;width:190.5pt;z-index:251661312;v-text-anchor:middle;mso-width-relative:page;mso-height-relative:page;" fillcolor="#FFFFFF [3212]" filled="t" stroked="t" coordsize="2419350,1581150" o:gfxdata="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En+3PTaAAAACgEAAA8AAAAAAAAA&#10;AQAgAAAAOAAAAGRycy9kb3ducmV2LnhtbFBLAQIUABQAAAAIAIdO4kAq4AB3awIAALAEAAAOAAAA&#10;AAAAAAEAIAAAAD8BAABkcnMvZTJvRG9jLnhtbFBLBQYAAAAABgAGAFkBAAAcBgAAAAA=&#10;" path="m0,0l2155819,0c2301363,0,2419349,117986,2419349,263530l2419350,1581150,0,1581150xe">
                <v:path textboxrect="0,0,2419350,1581150" o:connectlocs="1209675,0;0,790575;1209675,1581150;2419350,790575" o:connectangles="247,164,82,0"/>
                <v:fill on="t" focussize="0,0"/>
                <v:stroke weight="4.25pt" color="#000000 [3213]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/>
                          <w:b/>
                          <w:color w:val="000000" w:themeColor="text1"/>
                          <w:sz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SICC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填写</w:t>
                      </w:r>
                    </w:p>
                    <w:p>
                      <w:pPr>
                        <w:spacing w:line="300" w:lineRule="auto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SICC编号：</w:t>
                      </w:r>
                    </w:p>
                    <w:p>
                      <w:pPr>
                        <w:spacing w:line="300" w:lineRule="auto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收到日期：</w:t>
                      </w:r>
                    </w:p>
                    <w:p>
                      <w:pPr>
                        <w:spacing w:line="300" w:lineRule="auto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编录日期：</w:t>
                      </w:r>
                    </w:p>
                    <w:p>
                      <w:pPr>
                        <w:spacing w:line="30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 手 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/>
          <w:sz w:val="40"/>
          <w:szCs w:val="36"/>
        </w:rPr>
        <w:t>SICC</w:t>
      </w:r>
      <w:r>
        <w:rPr>
          <w:rFonts w:asciiTheme="minorEastAsia" w:hAnsiTheme="minorEastAsia" w:eastAsiaTheme="minorEastAsia"/>
          <w:sz w:val="40"/>
          <w:szCs w:val="36"/>
        </w:rPr>
        <w:t>菌种保藏登记表</w:t>
      </w:r>
      <w:r>
        <w:rPr>
          <w:rFonts w:asciiTheme="minorEastAsia" w:hAnsiTheme="minorEastAsia" w:eastAsiaTheme="minorEastAsia"/>
          <w:sz w:val="36"/>
          <w:szCs w:val="36"/>
        </w:rPr>
        <w:t xml:space="preserve"> </w:t>
      </w:r>
      <w:r>
        <w:rPr>
          <w:rFonts w:asciiTheme="minorEastAsia" w:hAnsiTheme="minorEastAsia" w:eastAsiaTheme="minorEastAsia"/>
        </w:rPr>
        <w:t xml:space="preserve">  </w:t>
      </w:r>
    </w:p>
    <w:p>
      <w:pPr>
        <w:spacing w:before="156" w:after="156" w:line="480" w:lineRule="atLeast"/>
        <w:ind w:firstLine="105" w:firstLineChars="50"/>
        <w:rPr>
          <w:rFonts w:ascii="Times New Roman" w:hAnsi="宋体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="Times New Roman" w:hAnsi="宋体"/>
        </w:rPr>
        <w:t>请填写下列内容，纸面不够请自行加页。提供的数</w:t>
      </w:r>
    </w:p>
    <w:p>
      <w:pPr>
        <w:spacing w:before="156" w:after="156" w:line="480" w:lineRule="atLeast"/>
        <w:ind w:firstLine="105" w:firstLineChars="50"/>
        <w:rPr>
          <w:rFonts w:ascii="Times New Roman" w:hAnsi="宋体"/>
        </w:rPr>
      </w:pPr>
      <w:r>
        <w:rPr>
          <w:rFonts w:ascii="Times New Roman" w:hAnsi="宋体"/>
        </w:rPr>
        <w:t>据</w:t>
      </w:r>
      <w:r>
        <w:rPr>
          <w:rFonts w:hint="eastAsia" w:ascii="Times New Roman" w:hAnsi="宋体"/>
        </w:rPr>
        <w:t>将根据协议内容是否实现资源共享</w:t>
      </w:r>
      <w:r>
        <w:rPr>
          <w:rFonts w:ascii="Times New Roman" w:hAnsi="宋体"/>
        </w:rPr>
        <w:t>。</w:t>
      </w:r>
      <w:r>
        <w:rPr>
          <w:rFonts w:hint="eastAsia" w:ascii="Times New Roman"/>
        </w:rPr>
        <w:t>SICC</w:t>
      </w:r>
      <w:r>
        <w:rPr>
          <w:rFonts w:ascii="Times New Roman" w:hAnsi="宋体"/>
        </w:rPr>
        <w:t>目前仅接</w:t>
      </w:r>
      <w:bookmarkStart w:id="0" w:name="_GoBack"/>
      <w:bookmarkEnd w:id="0"/>
    </w:p>
    <w:p>
      <w:pPr>
        <w:spacing w:before="156" w:after="156" w:line="480" w:lineRule="atLeast"/>
        <w:ind w:firstLine="105" w:firstLineChars="50"/>
        <w:rPr>
          <w:rFonts w:ascii="Times New Roman" w:eastAsia="仿宋_GB2312"/>
        </w:rPr>
      </w:pPr>
      <w:r>
        <w:rPr>
          <w:rFonts w:ascii="Times New Roman" w:hAnsi="宋体"/>
        </w:rPr>
        <w:t>受生物</w:t>
      </w:r>
      <w:r>
        <w:rPr>
          <w:rFonts w:hint="eastAsia" w:ascii="Times New Roman" w:hAnsi="宋体"/>
        </w:rPr>
        <w:t>危害程度</w:t>
      </w:r>
      <w:r>
        <w:rPr>
          <w:rFonts w:hint="eastAsia" w:ascii="Times New Roman"/>
        </w:rPr>
        <w:t>3</w:t>
      </w:r>
      <w:r>
        <w:rPr>
          <w:rFonts w:hint="eastAsia" w:ascii="Times New Roman" w:hAnsi="宋体"/>
        </w:rPr>
        <w:t>类及3类</w:t>
      </w:r>
      <w:r>
        <w:rPr>
          <w:rFonts w:ascii="Times New Roman" w:hAnsi="宋体"/>
        </w:rPr>
        <w:t>以下的微生物菌种。</w:t>
      </w:r>
      <w:r>
        <w:rPr>
          <w:rFonts w:hint="eastAsia" w:asciiTheme="minorEastAsia" w:hAnsiTheme="minorEastAsia" w:eastAsiaTheme="minorEastAsia"/>
        </w:rPr>
        <w:t>）</w:t>
      </w:r>
    </w:p>
    <w:p>
      <w:pPr>
        <w:spacing w:before="156" w:after="156"/>
        <w:ind w:firstLine="420"/>
      </w:pPr>
    </w:p>
    <w:p>
      <w:pPr>
        <w:spacing w:before="156" w:after="156"/>
        <w:ind w:firstLine="420"/>
        <w:rPr>
          <w:u w:val="single"/>
        </w:rPr>
      </w:pPr>
      <w:r>
        <w:rPr>
          <w:rFonts w:hint="eastAsia"/>
        </w:rPr>
        <w:t>1. 拉丁学名</w:t>
      </w:r>
      <w:r>
        <w:rPr>
          <w:rFonts w:hint="eastAsia" w:hAnsi="宋体"/>
          <w:kern w:val="2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</w:t>
      </w:r>
    </w:p>
    <w:p>
      <w:pPr>
        <w:spacing w:before="156" w:after="156"/>
        <w:ind w:firstLine="420"/>
      </w:pPr>
      <w:r>
        <w:rPr>
          <w:rFonts w:hint="eastAsia"/>
        </w:rPr>
        <w:t xml:space="preserve">   中文学名</w:t>
      </w:r>
      <w:r>
        <w:rPr>
          <w:rFonts w:hint="eastAsia" w:hAnsi="宋体"/>
          <w:kern w:val="2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</w:t>
      </w:r>
    </w:p>
    <w:p>
      <w:pPr>
        <w:spacing w:before="156" w:after="156"/>
        <w:ind w:firstLine="420"/>
      </w:pPr>
      <w:r>
        <w:rPr>
          <w:rFonts w:hint="eastAsia"/>
        </w:rPr>
        <w:t>2. 是否为模式菌株</w:t>
      </w:r>
      <w:r>
        <w:rPr>
          <w:rFonts w:hint="eastAsia" w:hAnsi="宋体"/>
          <w:kern w:val="2"/>
        </w:rPr>
        <w:t>：</w:t>
      </w:r>
      <w:r>
        <w:rPr>
          <w:rFonts w:hint="eastAsia" w:hAnsi="宋体"/>
          <w:kern w:val="2"/>
          <w:u w:val="single"/>
        </w:rPr>
        <w:t xml:space="preserve">        </w:t>
      </w:r>
      <w:r>
        <w:rPr>
          <w:rFonts w:hint="eastAsia"/>
        </w:rPr>
        <w:t xml:space="preserve">   </w:t>
      </w:r>
      <w:r>
        <w:rPr>
          <w:rFonts w:hint="eastAsia" w:hAnsi="宋体"/>
          <w:kern w:val="2"/>
        </w:rPr>
        <w:t>1、 是     2、 不是</w:t>
      </w:r>
    </w:p>
    <w:p>
      <w:pPr>
        <w:spacing w:before="156" w:after="156"/>
        <w:ind w:firstLine="420"/>
      </w:pPr>
      <w:r>
        <w:rPr>
          <w:rFonts w:hint="eastAsia"/>
        </w:rPr>
        <w:t>3. 生物安全级别</w:t>
      </w:r>
      <w:r>
        <w:rPr>
          <w:rFonts w:hint="eastAsia" w:hAnsi="宋体"/>
          <w:kern w:val="2"/>
        </w:rPr>
        <w:t>：</w:t>
      </w:r>
      <w:r>
        <w:rPr>
          <w:rFonts w:hint="eastAsia" w:hAnsi="宋体"/>
          <w:kern w:val="2"/>
          <w:u w:val="single"/>
        </w:rPr>
        <w:t xml:space="preserve">         </w:t>
      </w:r>
      <w:r>
        <w:rPr>
          <w:rFonts w:hint="eastAsia"/>
        </w:rPr>
        <w:t xml:space="preserve">   1、BSL-1； 2、BSL-2； 3、BSL-3； 4、BSL-4；5、不清楚 </w:t>
      </w:r>
    </w:p>
    <w:p>
      <w:pPr>
        <w:spacing w:before="156" w:after="156"/>
        <w:ind w:firstLine="420"/>
      </w:pPr>
      <w:r>
        <w:rPr>
          <w:rFonts w:hint="eastAsia"/>
        </w:rPr>
        <w:t xml:space="preserve">4. 菌株原始编号 </w:t>
      </w:r>
      <w:r>
        <w:rPr>
          <w:rFonts w:hint="eastAsia"/>
          <w:u w:val="single"/>
        </w:rPr>
        <w:t xml:space="preserve">                                    </w:t>
      </w:r>
    </w:p>
    <w:p>
      <w:pPr>
        <w:spacing w:before="156" w:after="156"/>
        <w:ind w:firstLine="420"/>
        <w:rPr>
          <w:rFonts w:hAnsi="宋体"/>
          <w:kern w:val="2"/>
        </w:rPr>
      </w:pPr>
      <w:r>
        <w:rPr>
          <w:rFonts w:hint="eastAsia" w:hAnsi="宋体"/>
          <w:kern w:val="2"/>
        </w:rPr>
        <w:t xml:space="preserve">5. </w:t>
      </w:r>
      <w:r>
        <w:rPr>
          <w:rFonts w:hAnsi="宋体"/>
          <w:kern w:val="2"/>
        </w:rPr>
        <w:t>菌株</w:t>
      </w:r>
      <w:r>
        <w:rPr>
          <w:rFonts w:hint="eastAsia" w:hAnsi="宋体"/>
          <w:kern w:val="2"/>
        </w:rPr>
        <w:t>来源</w:t>
      </w:r>
      <w:r>
        <w:rPr>
          <w:rFonts w:hAnsi="宋体"/>
          <w:kern w:val="2"/>
        </w:rPr>
        <w:t>历史(如果该菌株非委托保藏人自行分离，请指明</w:t>
      </w:r>
      <w:r>
        <w:rPr>
          <w:rFonts w:hint="eastAsia" w:hAnsi="宋体"/>
          <w:kern w:val="2"/>
        </w:rPr>
        <w:t>来源历史及菌株转移途径用←表示，如自行分离请填写第6项</w:t>
      </w:r>
      <w:r>
        <w:rPr>
          <w:rFonts w:hAnsi="宋体"/>
          <w:kern w:val="2"/>
        </w:rPr>
        <w:t>)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autoSpaceDE/>
        <w:autoSpaceDN/>
        <w:snapToGrid w:val="0"/>
        <w:spacing w:line="400" w:lineRule="exact"/>
        <w:ind w:firstLine="420" w:firstLineChars="200"/>
        <w:jc w:val="both"/>
        <w:rPr>
          <w:rFonts w:hAnsi="宋体"/>
          <w:kern w:val="2"/>
        </w:rPr>
      </w:pPr>
      <w:r>
        <w:rPr>
          <w:rFonts w:hint="eastAsia" w:hAnsi="宋体"/>
          <w:kern w:val="2"/>
        </w:rPr>
        <w:t>6. 菌株分离信息</w:t>
      </w:r>
    </w:p>
    <w:p>
      <w:pPr>
        <w:autoSpaceDE/>
        <w:autoSpaceDN/>
        <w:snapToGrid w:val="0"/>
        <w:spacing w:line="400" w:lineRule="exact"/>
        <w:ind w:firstLine="735" w:firstLineChars="350"/>
        <w:jc w:val="both"/>
        <w:rPr>
          <w:rFonts w:hAnsi="宋体"/>
          <w:kern w:val="2"/>
        </w:rPr>
      </w:pPr>
      <w:r>
        <w:rPr>
          <w:rFonts w:hint="eastAsia" w:hAnsi="宋体"/>
          <w:kern w:val="2"/>
        </w:rPr>
        <w:t>分离基物：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hAnsi="宋体"/>
          <w:kern w:val="2"/>
        </w:rPr>
        <w:t xml:space="preserve"> 采集地：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hAnsi="宋体"/>
          <w:kern w:val="2"/>
        </w:rPr>
        <w:t xml:space="preserve">  </w:t>
      </w:r>
    </w:p>
    <w:p>
      <w:pPr>
        <w:autoSpaceDE/>
        <w:autoSpaceDN/>
        <w:snapToGrid w:val="0"/>
        <w:spacing w:line="400" w:lineRule="exact"/>
        <w:jc w:val="both"/>
        <w:rPr>
          <w:rFonts w:hAnsi="宋体"/>
          <w:kern w:val="2"/>
        </w:rPr>
      </w:pPr>
      <w:r>
        <w:rPr>
          <w:rFonts w:hint="eastAsia" w:hAnsi="宋体"/>
          <w:kern w:val="2"/>
        </w:rPr>
        <w:t xml:space="preserve">       分离日期：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hAnsi="宋体"/>
          <w:kern w:val="2"/>
        </w:rPr>
        <w:t xml:space="preserve">                                                         </w:t>
      </w:r>
    </w:p>
    <w:p>
      <w:pPr>
        <w:spacing w:before="156" w:after="156"/>
        <w:ind w:firstLine="420"/>
        <w:rPr>
          <w:rFonts w:hAnsi="宋体"/>
          <w:kern w:val="2"/>
        </w:rPr>
      </w:pPr>
      <w:r>
        <w:rPr>
          <w:rFonts w:hint="eastAsia" w:hAnsi="宋体"/>
          <w:kern w:val="2"/>
        </w:rPr>
        <w:t>7. 菌株培养条件</w:t>
      </w:r>
    </w:p>
    <w:p>
      <w:pPr>
        <w:spacing w:before="156" w:after="156"/>
        <w:ind w:firstLine="735" w:firstLineChars="350"/>
        <w:rPr>
          <w:rFonts w:hAnsi="宋体"/>
          <w:kern w:val="2"/>
        </w:rPr>
      </w:pPr>
      <w:r>
        <w:rPr>
          <w:rFonts w:hint="eastAsia" w:hAnsi="宋体"/>
          <w:kern w:val="2"/>
        </w:rPr>
        <w:t>培养温度：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 w:hAnsi="宋体"/>
          <w:kern w:val="2"/>
        </w:rPr>
        <w:t>℃   培养时间：</w:t>
      </w:r>
      <w:r>
        <w:rPr>
          <w:rFonts w:hint="eastAsia"/>
          <w:u w:val="single"/>
        </w:rPr>
        <w:t xml:space="preserve">            </w:t>
      </w:r>
      <w:r>
        <w:rPr>
          <w:rFonts w:hint="eastAsia" w:hAnsi="宋体"/>
          <w:kern w:val="2"/>
        </w:rPr>
        <w:t xml:space="preserve">  是否厌氧：</w:t>
      </w:r>
      <w:r>
        <w:rPr>
          <w:rFonts w:hint="eastAsia"/>
          <w:u w:val="single"/>
        </w:rPr>
        <w:t xml:space="preserve">              </w:t>
      </w:r>
    </w:p>
    <w:p>
      <w:pPr>
        <w:spacing w:before="156" w:after="156"/>
        <w:ind w:firstLine="735" w:firstLineChars="350"/>
        <w:rPr>
          <w:u w:val="single"/>
        </w:rPr>
      </w:pPr>
      <w:r>
        <w:rPr>
          <w:rFonts w:hint="eastAsia" w:hAnsi="宋体"/>
          <w:kern w:val="2"/>
        </w:rPr>
        <w:t>培养基组成：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 w:hAnsi="宋体"/>
          <w:kern w:val="2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>
      <w:pPr>
        <w:spacing w:before="156" w:after="156"/>
        <w:ind w:firstLine="420"/>
      </w:pPr>
      <w:r>
        <w:rPr>
          <w:rFonts w:hint="eastAsia"/>
        </w:rPr>
        <w:t>8. 菌株特征特性（菌落特征、细胞特征等）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</w:pPr>
      <w:r>
        <w:rPr>
          <w:rFonts w:hint="eastAsia"/>
        </w:rPr>
        <w:t>9. 菌株用途（教学、研究、分析检测、生产等）：</w:t>
      </w:r>
    </w:p>
    <w:p>
      <w:pPr>
        <w:spacing w:before="156" w:after="156"/>
        <w:ind w:firstLine="4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rFonts w:hint="eastAsia" w:hAnsi="宋体"/>
          <w:kern w:val="2"/>
        </w:rPr>
      </w:pPr>
    </w:p>
    <w:p>
      <w:pPr>
        <w:spacing w:before="156" w:after="156"/>
        <w:ind w:firstLine="420"/>
        <w:rPr>
          <w:rFonts w:hAnsi="宋体"/>
          <w:kern w:val="2"/>
        </w:rPr>
      </w:pPr>
      <w:r>
        <w:rPr>
          <w:rFonts w:hint="eastAsia" w:hAnsi="宋体"/>
          <w:kern w:val="2"/>
        </w:rPr>
        <w:t xml:space="preserve">10. </w:t>
      </w:r>
      <w:r>
        <w:rPr>
          <w:rFonts w:hAnsi="宋体"/>
          <w:kern w:val="2"/>
        </w:rPr>
        <w:t>Genbank</w:t>
      </w:r>
      <w:r>
        <w:rPr>
          <w:rFonts w:hint="eastAsia" w:hAnsi="宋体"/>
          <w:kern w:val="2"/>
        </w:rPr>
        <w:t xml:space="preserve"> </w:t>
      </w:r>
      <w:r>
        <w:rPr>
          <w:rFonts w:hAnsi="宋体"/>
          <w:kern w:val="2"/>
        </w:rPr>
        <w:t>序列注册号</w:t>
      </w:r>
      <w:r>
        <w:rPr>
          <w:rFonts w:hint="eastAsia" w:hAnsi="宋体"/>
          <w:kern w:val="2"/>
        </w:rPr>
        <w:t>或序列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spacing w:before="156" w:after="156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  <w:rPr>
          <w:rFonts w:hint="eastAsia" w:hAnsi="宋体"/>
          <w:kern w:val="2"/>
        </w:rPr>
      </w:pPr>
      <w:r>
        <w:rPr>
          <w:rFonts w:hint="eastAsia" w:hAnsi="宋体"/>
          <w:kern w:val="2"/>
        </w:rPr>
        <w:t>11. 建议的长期保藏方法</w:t>
      </w:r>
      <w:r>
        <w:rPr>
          <w:rFonts w:hint="eastAsia" w:hAnsi="宋体"/>
          <w:kern w:val="2"/>
          <w:u w:val="single"/>
        </w:rPr>
        <w:t xml:space="preserve">          </w:t>
      </w:r>
      <w:r>
        <w:rPr>
          <w:rFonts w:hint="eastAsia" w:hAnsi="宋体"/>
          <w:kern w:val="2"/>
        </w:rPr>
        <w:t>：1、 超低温冻结；2、 真空冷冻干燥；</w:t>
      </w:r>
    </w:p>
    <w:p>
      <w:pPr>
        <w:autoSpaceDE/>
        <w:autoSpaceDN/>
        <w:adjustRightInd/>
        <w:spacing w:before="156" w:after="156" w:line="480" w:lineRule="atLeast"/>
        <w:ind w:firstLine="1260" w:firstLineChars="600"/>
        <w:jc w:val="both"/>
        <w:rPr>
          <w:rFonts w:hAnsi="宋体"/>
          <w:kern w:val="2"/>
        </w:rPr>
      </w:pPr>
      <w:r>
        <w:rPr>
          <w:rFonts w:hint="eastAsia" w:hAnsi="宋体"/>
          <w:kern w:val="2"/>
        </w:rPr>
        <w:t xml:space="preserve">建议的保护剂 </w:t>
      </w:r>
      <w:r>
        <w:rPr>
          <w:rFonts w:hint="eastAsia"/>
          <w:u w:val="single"/>
        </w:rPr>
        <w:t xml:space="preserve">                     </w:t>
      </w:r>
    </w:p>
    <w:p>
      <w:pPr>
        <w:autoSpaceDE/>
        <w:autoSpaceDN/>
        <w:adjustRightInd/>
        <w:spacing w:line="480" w:lineRule="atLeast"/>
        <w:ind w:left="420" w:leftChars="200" w:firstLine="945" w:firstLineChars="450"/>
        <w:jc w:val="both"/>
        <w:rPr>
          <w:rFonts w:hAnsi="宋体"/>
          <w:kern w:val="2"/>
        </w:rPr>
      </w:pPr>
      <w:r>
        <w:rPr>
          <w:rFonts w:hint="eastAsia" w:hAnsi="宋体"/>
          <w:kern w:val="2"/>
        </w:rPr>
        <w:t>其      它：</w:t>
      </w:r>
      <w:r>
        <w:rPr>
          <w:rFonts w:hint="eastAsia"/>
          <w:u w:val="single"/>
        </w:rPr>
        <w:t xml:space="preserve">                      </w:t>
      </w:r>
    </w:p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</w:pPr>
      <w:r>
        <w:rPr>
          <w:rFonts w:hint="eastAsia"/>
        </w:rPr>
        <w:t>12. 参考文献：</w:t>
      </w:r>
    </w:p>
    <w:tbl>
      <w:tblPr>
        <w:tblStyle w:val="7"/>
        <w:tblpPr w:leftFromText="180" w:rightFromText="180" w:vertAnchor="text" w:horzAnchor="margin" w:tblpXSpec="center" w:tblpY="63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9"/>
        <w:gridCol w:w="1559"/>
        <w:gridCol w:w="850"/>
        <w:gridCol w:w="851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080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菌株编号</w:t>
            </w:r>
          </w:p>
        </w:tc>
        <w:tc>
          <w:tcPr>
            <w:tcW w:w="2289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论文题目</w:t>
            </w:r>
          </w:p>
        </w:tc>
        <w:tc>
          <w:tcPr>
            <w:tcW w:w="1559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刊物名称</w:t>
            </w:r>
          </w:p>
        </w:tc>
        <w:tc>
          <w:tcPr>
            <w:tcW w:w="850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期号</w:t>
            </w:r>
          </w:p>
        </w:tc>
        <w:tc>
          <w:tcPr>
            <w:tcW w:w="851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卷号</w:t>
            </w:r>
          </w:p>
        </w:tc>
        <w:tc>
          <w:tcPr>
            <w:tcW w:w="992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页码</w:t>
            </w:r>
          </w:p>
        </w:tc>
        <w:tc>
          <w:tcPr>
            <w:tcW w:w="1701" w:type="dxa"/>
          </w:tcPr>
          <w:p>
            <w:pPr>
              <w:spacing w:line="3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080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2289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1559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850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851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  <w:tc>
          <w:tcPr>
            <w:tcW w:w="1701" w:type="dxa"/>
          </w:tcPr>
          <w:p>
            <w:pPr>
              <w:spacing w:line="340" w:lineRule="exact"/>
              <w:rPr>
                <w:rFonts w:hint="eastAsia" w:hAnsi="宋体"/>
              </w:rPr>
            </w:pPr>
          </w:p>
        </w:tc>
      </w:tr>
    </w:tbl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  <w:rPr>
          <w:u w:val="single"/>
        </w:rPr>
      </w:pPr>
      <w:r>
        <w:rPr>
          <w:rFonts w:hint="eastAsia"/>
        </w:rPr>
        <w:t>13. 寄存与共享方式：</w:t>
      </w:r>
      <w:r>
        <w:rPr>
          <w:rFonts w:hint="eastAsia"/>
          <w:u w:val="single"/>
        </w:rPr>
        <w:t xml:space="preserve">             </w:t>
      </w:r>
    </w:p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</w:pPr>
      <w:r>
        <w:rPr>
          <w:rFonts w:hint="eastAsia"/>
        </w:rPr>
        <w:t>1、 非公开寄存，保存期限：</w:t>
      </w:r>
    </w:p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</w:pPr>
      <w:r>
        <w:rPr>
          <w:rFonts w:hint="eastAsia"/>
        </w:rPr>
        <w:t>2、 赠送SICC；</w:t>
      </w:r>
    </w:p>
    <w:p>
      <w:pPr>
        <w:autoSpaceDE/>
        <w:autoSpaceDN/>
        <w:adjustRightInd/>
        <w:spacing w:before="156" w:after="156" w:line="480" w:lineRule="atLeast"/>
        <w:ind w:firstLine="420" w:firstLineChars="200"/>
        <w:jc w:val="both"/>
      </w:pPr>
      <w:r>
        <w:rPr>
          <w:rFonts w:hint="eastAsia"/>
        </w:rPr>
        <w:t>3、 公开寄存，公开延迟时间：</w:t>
      </w:r>
    </w:p>
    <w:p>
      <w:pPr>
        <w:spacing w:before="156" w:after="156"/>
        <w:ind w:firstLine="420"/>
      </w:pPr>
      <w:r>
        <w:rPr>
          <w:rFonts w:hint="eastAsia" w:ascii="Times New Roman"/>
          <w:kern w:val="2"/>
          <w:szCs w:val="20"/>
        </w:rPr>
        <w:t>保藏起始时间：</w:t>
      </w:r>
      <w:r>
        <w:rPr>
          <w:rFonts w:hint="eastAsia" w:ascii="Times New Roman"/>
          <w:kern w:val="2"/>
          <w:szCs w:val="20"/>
          <w:u w:val="single"/>
        </w:rPr>
        <w:t xml:space="preserve">        </w:t>
      </w:r>
      <w:r>
        <w:rPr>
          <w:rFonts w:hint="eastAsia" w:ascii="Times New Roman"/>
          <w:kern w:val="2"/>
          <w:szCs w:val="20"/>
        </w:rPr>
        <w:t xml:space="preserve">  保藏时间：</w:t>
      </w:r>
      <w:r>
        <w:rPr>
          <w:rFonts w:hint="eastAsia" w:ascii="Times New Roman"/>
          <w:kern w:val="2"/>
          <w:szCs w:val="20"/>
          <w:u w:val="single"/>
        </w:rPr>
        <w:t xml:space="preserve">            </w:t>
      </w:r>
      <w:r>
        <w:rPr>
          <w:rFonts w:hint="eastAsia" w:ascii="Times New Roman"/>
          <w:kern w:val="2"/>
          <w:szCs w:val="20"/>
        </w:rPr>
        <w:t xml:space="preserve">  是否延期：</w:t>
      </w:r>
      <w:r>
        <w:rPr>
          <w:rFonts w:hint="eastAsia" w:ascii="Times New Roman"/>
          <w:kern w:val="2"/>
          <w:szCs w:val="20"/>
          <w:u w:val="single"/>
        </w:rPr>
        <w:t xml:space="preserve">           </w:t>
      </w:r>
    </w:p>
    <w:p>
      <w:pPr>
        <w:autoSpaceDE/>
        <w:autoSpaceDN/>
        <w:adjustRightInd/>
        <w:spacing w:line="400" w:lineRule="exact"/>
        <w:jc w:val="both"/>
        <w:rPr>
          <w:rFonts w:ascii="Times New Roman"/>
          <w:kern w:val="2"/>
          <w:sz w:val="24"/>
          <w:szCs w:val="20"/>
          <w:u w:val="single"/>
        </w:rPr>
      </w:pPr>
      <w:r>
        <w:rPr>
          <w:rFonts w:hint="eastAsia" w:ascii="Times New Roman"/>
          <w:kern w:val="2"/>
          <w:sz w:val="24"/>
          <w:szCs w:val="20"/>
        </w:rPr>
        <w:t>14、付费方式：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</w:t>
      </w:r>
      <w:r>
        <w:rPr>
          <w:rFonts w:hint="eastAsia" w:ascii="Times New Roman"/>
          <w:kern w:val="2"/>
          <w:sz w:val="24"/>
          <w:szCs w:val="20"/>
        </w:rPr>
        <w:t xml:space="preserve">  付费有效期：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</w:t>
      </w:r>
      <w:r>
        <w:rPr>
          <w:rFonts w:hint="eastAsia" w:ascii="Times New Roman"/>
          <w:kern w:val="2"/>
          <w:sz w:val="24"/>
          <w:szCs w:val="20"/>
        </w:rPr>
        <w:t xml:space="preserve">  是否续费：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</w:t>
      </w:r>
    </w:p>
    <w:p>
      <w:pPr>
        <w:autoSpaceDE/>
        <w:autoSpaceDN/>
        <w:adjustRightInd/>
        <w:spacing w:line="400" w:lineRule="exact"/>
        <w:ind w:left="-73" w:leftChars="-35" w:firstLine="120" w:firstLineChars="50"/>
        <w:jc w:val="both"/>
        <w:rPr>
          <w:rFonts w:ascii="Times New Roman"/>
          <w:kern w:val="2"/>
          <w:sz w:val="24"/>
          <w:szCs w:val="20"/>
        </w:rPr>
      </w:pPr>
      <w:r>
        <w:rPr>
          <w:rFonts w:hint="eastAsia" w:ascii="Times New Roman"/>
          <w:kern w:val="2"/>
          <w:sz w:val="24"/>
          <w:szCs w:val="20"/>
        </w:rPr>
        <w:t>15、委托保藏人单位：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                                      </w:t>
      </w:r>
      <w:r>
        <w:rPr>
          <w:rFonts w:hint="eastAsia" w:ascii="Times New Roman"/>
          <w:kern w:val="2"/>
          <w:sz w:val="24"/>
          <w:szCs w:val="20"/>
        </w:rPr>
        <w:t xml:space="preserve"> </w:t>
      </w:r>
    </w:p>
    <w:p>
      <w:pPr>
        <w:autoSpaceDE/>
        <w:autoSpaceDN/>
        <w:adjustRightInd/>
        <w:spacing w:line="400" w:lineRule="exact"/>
        <w:ind w:firstLine="480" w:firstLineChars="200"/>
        <w:jc w:val="both"/>
        <w:rPr>
          <w:rFonts w:ascii="Times New Roman"/>
          <w:kern w:val="2"/>
          <w:sz w:val="24"/>
          <w:szCs w:val="20"/>
          <w:u w:val="single"/>
        </w:rPr>
      </w:pPr>
      <w:r>
        <w:rPr>
          <w:rFonts w:hint="eastAsia" w:ascii="Times New Roman"/>
          <w:kern w:val="2"/>
          <w:sz w:val="24"/>
          <w:szCs w:val="20"/>
        </w:rPr>
        <w:t>通讯地址：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                                             </w:t>
      </w:r>
    </w:p>
    <w:p>
      <w:pPr>
        <w:autoSpaceDE/>
        <w:autoSpaceDN/>
        <w:adjustRightInd/>
        <w:spacing w:line="400" w:lineRule="exact"/>
        <w:ind w:firstLine="480" w:firstLineChars="200"/>
        <w:jc w:val="both"/>
        <w:rPr>
          <w:rFonts w:ascii="Times New Roman"/>
          <w:kern w:val="2"/>
          <w:sz w:val="24"/>
          <w:szCs w:val="20"/>
          <w:u w:val="single"/>
        </w:rPr>
      </w:pPr>
      <w:r>
        <w:rPr>
          <w:rFonts w:hint="eastAsia" w:ascii="Times New Roman"/>
          <w:kern w:val="2"/>
          <w:sz w:val="24"/>
          <w:szCs w:val="20"/>
        </w:rPr>
        <w:t>联系人：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</w:t>
      </w:r>
      <w:r>
        <w:rPr>
          <w:rFonts w:hint="eastAsia" w:ascii="Times New Roman"/>
          <w:kern w:val="2"/>
          <w:sz w:val="24"/>
          <w:szCs w:val="20"/>
        </w:rPr>
        <w:t>电话：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 </w:t>
      </w:r>
      <w:r>
        <w:rPr>
          <w:rFonts w:hint="eastAsia" w:ascii="Times New Roman"/>
          <w:kern w:val="2"/>
          <w:sz w:val="24"/>
          <w:szCs w:val="20"/>
        </w:rPr>
        <w:t>传真：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</w:t>
      </w:r>
    </w:p>
    <w:p>
      <w:pPr>
        <w:autoSpaceDE/>
        <w:autoSpaceDN/>
        <w:adjustRightInd/>
        <w:spacing w:line="400" w:lineRule="exact"/>
        <w:ind w:firstLine="480" w:firstLineChars="200"/>
        <w:jc w:val="both"/>
        <w:rPr>
          <w:rFonts w:hint="eastAsia" w:ascii="Times New Roman"/>
          <w:kern w:val="2"/>
          <w:sz w:val="24"/>
          <w:szCs w:val="20"/>
        </w:rPr>
      </w:pPr>
      <w:r>
        <w:rPr>
          <w:rFonts w:hint="eastAsia" w:ascii="Times New Roman"/>
          <w:kern w:val="2"/>
          <w:sz w:val="24"/>
          <w:szCs w:val="20"/>
        </w:rPr>
        <w:t>E-mail：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              </w:t>
      </w:r>
      <w:r>
        <w:rPr>
          <w:rFonts w:hint="eastAsia" w:ascii="Times New Roman"/>
          <w:kern w:val="2"/>
          <w:sz w:val="24"/>
          <w:szCs w:val="20"/>
        </w:rPr>
        <w:t xml:space="preserve"> 邮政编码：</w:t>
      </w:r>
      <w:r>
        <w:rPr>
          <w:rFonts w:hint="eastAsia" w:ascii="Times New Roman"/>
          <w:kern w:val="2"/>
          <w:sz w:val="24"/>
          <w:szCs w:val="20"/>
          <w:u w:val="single"/>
        </w:rPr>
        <w:t xml:space="preserve">                      </w:t>
      </w:r>
    </w:p>
    <w:p>
      <w:pPr>
        <w:autoSpaceDE/>
        <w:autoSpaceDN/>
        <w:adjustRightInd/>
        <w:spacing w:line="400" w:lineRule="exact"/>
        <w:ind w:firstLine="525" w:firstLineChars="250"/>
        <w:jc w:val="both"/>
        <w:rPr>
          <w:rFonts w:hint="eastAsia" w:ascii="Times New Roman"/>
          <w:kern w:val="2"/>
          <w:szCs w:val="20"/>
        </w:rPr>
      </w:pPr>
    </w:p>
    <w:p>
      <w:pPr>
        <w:autoSpaceDE/>
        <w:autoSpaceDN/>
        <w:adjustRightInd/>
        <w:spacing w:line="400" w:lineRule="exact"/>
        <w:ind w:firstLine="525" w:firstLineChars="250"/>
        <w:jc w:val="both"/>
      </w:pPr>
      <w:r>
        <w:rPr>
          <w:rFonts w:hint="eastAsia" w:ascii="Times New Roman"/>
          <w:kern w:val="2"/>
          <w:szCs w:val="20"/>
        </w:rPr>
        <w:t xml:space="preserve">委托保藏人签字：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91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00" w:lineRule="auto"/>
      <w:rPr>
        <w:sz w:val="22"/>
        <w:szCs w:val="24"/>
      </w:rPr>
    </w:pPr>
    <w:r>
      <w:rPr>
        <w:rFonts w:hint="eastAsia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2540</wp:posOffset>
          </wp:positionV>
          <wp:extent cx="1144270" cy="496570"/>
          <wp:effectExtent l="0" t="0" r="0" b="0"/>
          <wp:wrapSquare wrapText="bothSides"/>
          <wp:docPr id="4" name="图片 4" descr="SICC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SICC标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27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Cs w:val="24"/>
      </w:rPr>
      <w:t xml:space="preserve">       </w:t>
    </w:r>
    <w:r>
      <w:rPr>
        <w:rFonts w:hint="eastAsia"/>
        <w:b/>
        <w:szCs w:val="24"/>
      </w:rPr>
      <w:t xml:space="preserve">              </w:t>
    </w:r>
    <w:r>
      <w:rPr>
        <w:rFonts w:hint="eastAsia"/>
        <w:b/>
        <w:sz w:val="22"/>
        <w:szCs w:val="24"/>
      </w:rPr>
      <w:t xml:space="preserve"> </w:t>
    </w:r>
    <w:r>
      <w:rPr>
        <w:rFonts w:hint="eastAsia"/>
        <w:b/>
        <w:sz w:val="32"/>
        <w:szCs w:val="28"/>
      </w:rPr>
      <w:t>四川省微生物资源平台菌种保藏管理中心</w:t>
    </w:r>
    <w:r>
      <w:rPr>
        <w:rFonts w:hint="eastAsia"/>
        <w:sz w:val="22"/>
        <w:szCs w:val="24"/>
      </w:rPr>
      <w:t xml:space="preserve">  </w:t>
    </w: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00" w:lineRule="auto"/>
      <w:rPr>
        <w:sz w:val="22"/>
        <w:szCs w:val="24"/>
      </w:rPr>
    </w:pPr>
    <w:r>
      <w:rPr>
        <w:rFonts w:hint="eastAsia"/>
        <w:sz w:val="22"/>
        <w:szCs w:val="24"/>
      </w:rPr>
      <w:t xml:space="preserve">                     </w:t>
    </w:r>
    <w:r>
      <w:rPr>
        <w:rStyle w:val="6"/>
        <w:color w:val="000000"/>
      </w:rPr>
      <w:t>Sichuan</w:t>
    </w:r>
    <w:r>
      <w:rPr>
        <w:rStyle w:val="6"/>
        <w:b w:val="0"/>
        <w:color w:val="000000"/>
      </w:rPr>
      <w:t xml:space="preserve"> </w:t>
    </w:r>
    <w:r>
      <w:rPr>
        <w:b/>
        <w:color w:val="000000"/>
        <w:sz w:val="18"/>
        <w:szCs w:val="18"/>
      </w:rPr>
      <w:t>Microbiological</w:t>
    </w:r>
    <w:r>
      <w:rPr>
        <w:rStyle w:val="6"/>
        <w:b w:val="0"/>
        <w:color w:val="000000"/>
      </w:rPr>
      <w:t xml:space="preserve"> </w:t>
    </w:r>
    <w:r>
      <w:rPr>
        <w:rStyle w:val="6"/>
        <w:color w:val="000000"/>
      </w:rPr>
      <w:t>Resources</w:t>
    </w:r>
    <w:r>
      <w:rPr>
        <w:rStyle w:val="6"/>
        <w:b w:val="0"/>
        <w:color w:val="000000"/>
      </w:rPr>
      <w:t xml:space="preserve"> </w:t>
    </w:r>
    <w:r>
      <w:rPr>
        <w:rStyle w:val="6"/>
        <w:color w:val="000000"/>
      </w:rPr>
      <w:t xml:space="preserve">Infrastructure </w:t>
    </w:r>
    <w:r>
      <w:rPr>
        <w:b/>
        <w:color w:val="000000"/>
        <w:sz w:val="18"/>
        <w:szCs w:val="18"/>
      </w:rPr>
      <w:t xml:space="preserve">＆ </w:t>
    </w:r>
    <w:r>
      <w:rPr>
        <w:rStyle w:val="6"/>
        <w:color w:val="000000"/>
      </w:rPr>
      <w:t>Culture</w:t>
    </w:r>
    <w:r>
      <w:rPr>
        <w:color w:val="000000"/>
        <w:sz w:val="18"/>
        <w:szCs w:val="18"/>
      </w:rPr>
      <w:t xml:space="preserve"> </w:t>
    </w:r>
    <w:r>
      <w:rPr>
        <w:b/>
        <w:color w:val="000000"/>
        <w:sz w:val="18"/>
        <w:szCs w:val="18"/>
      </w:rPr>
      <w:t>Collection</w:t>
    </w:r>
    <w:r>
      <w:rPr>
        <w:rStyle w:val="6"/>
        <w:b w:val="0"/>
        <w:color w:val="000000"/>
      </w:rPr>
      <w:t xml:space="preserve"> </w:t>
    </w:r>
    <w:r>
      <w:rPr>
        <w:b/>
        <w:color w:val="000000"/>
        <w:sz w:val="18"/>
        <w:szCs w:val="18"/>
      </w:rPr>
      <w:t>Center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82"/>
    <w:rsid w:val="00070A82"/>
    <w:rsid w:val="000878CF"/>
    <w:rsid w:val="000A4094"/>
    <w:rsid w:val="001651C1"/>
    <w:rsid w:val="001E32DA"/>
    <w:rsid w:val="00277D84"/>
    <w:rsid w:val="002C34B3"/>
    <w:rsid w:val="003070BA"/>
    <w:rsid w:val="00334F41"/>
    <w:rsid w:val="00335DFF"/>
    <w:rsid w:val="0034657B"/>
    <w:rsid w:val="00395802"/>
    <w:rsid w:val="00396BFF"/>
    <w:rsid w:val="003B7A16"/>
    <w:rsid w:val="003C1330"/>
    <w:rsid w:val="003C5961"/>
    <w:rsid w:val="003E65EE"/>
    <w:rsid w:val="005E1575"/>
    <w:rsid w:val="005E6508"/>
    <w:rsid w:val="00670F21"/>
    <w:rsid w:val="00672FD9"/>
    <w:rsid w:val="006860C5"/>
    <w:rsid w:val="006B12B3"/>
    <w:rsid w:val="00735DBD"/>
    <w:rsid w:val="007574F7"/>
    <w:rsid w:val="00846309"/>
    <w:rsid w:val="00970C7A"/>
    <w:rsid w:val="009B26D2"/>
    <w:rsid w:val="009E1A14"/>
    <w:rsid w:val="00B30CDF"/>
    <w:rsid w:val="00BA3612"/>
    <w:rsid w:val="00BC43F0"/>
    <w:rsid w:val="00CC2BCF"/>
    <w:rsid w:val="00CE0EBF"/>
    <w:rsid w:val="00D31F58"/>
    <w:rsid w:val="00DE211A"/>
    <w:rsid w:val="00E32872"/>
    <w:rsid w:val="00E40502"/>
    <w:rsid w:val="00E408AA"/>
    <w:rsid w:val="00E76925"/>
    <w:rsid w:val="00F70C40"/>
    <w:rsid w:val="00FB5B1C"/>
    <w:rsid w:val="00FD3BB2"/>
    <w:rsid w:val="FFEF8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0" w:beforeLines="0" w:after="0" w:afterLines="0" w:line="315" w:lineRule="atLeast"/>
      <w:ind w:firstLine="0" w:firstLineChars="0"/>
      <w:jc w:val="lef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widowControl/>
      <w:autoSpaceDE/>
      <w:autoSpaceDN/>
      <w:adjustRightInd/>
      <w:spacing w:beforeLines="50" w:afterLines="50" w:line="240" w:lineRule="auto"/>
      <w:ind w:firstLine="200" w:firstLineChars="200"/>
      <w:jc w:val="both"/>
    </w:pPr>
    <w:rPr>
      <w:rFonts w:ascii="Times New Roman" w:cstheme="minorBidi"/>
      <w:kern w:val="2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before="50" w:beforeLines="50" w:after="50" w:afterLines="50" w:line="240" w:lineRule="auto"/>
      <w:ind w:firstLine="200" w:firstLineChars="200"/>
    </w:pPr>
    <w:rPr>
      <w:rFonts w:ascii="Times New Roman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before="50" w:beforeLines="50" w:after="50" w:afterLines="50" w:line="240" w:lineRule="auto"/>
      <w:ind w:firstLine="200" w:firstLineChars="200"/>
      <w:jc w:val="center"/>
    </w:pPr>
    <w:rPr>
      <w:rFonts w:ascii="Times New Roman" w:cstheme="minorBidi"/>
      <w:kern w:val="2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table" w:customStyle="1" w:styleId="10">
    <w:name w:val="3L"/>
    <w:basedOn w:val="7"/>
    <w:qFormat/>
    <w:uiPriority w:val="99"/>
    <w:pPr>
      <w:spacing w:before="0" w:beforeLines="0" w:after="0" w:afterLines="0"/>
      <w:ind w:firstLine="0" w:firstLineChars="0"/>
      <w:jc w:val="center"/>
    </w:p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2124</Characters>
  <Lines>17</Lines>
  <Paragraphs>4</Paragraphs>
  <TotalTime>0</TotalTime>
  <ScaleCrop>false</ScaleCrop>
  <LinksUpToDate>false</LinksUpToDate>
  <CharactersWithSpaces>2492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2014-04-12T10:01:00Z</dcterms:created>
  <dc:creator>lenovo</dc:creator>
  <cp:lastModifiedBy>mac</cp:lastModifiedBy>
  <dcterms:modified xsi:type="dcterms:W3CDTF">2022-04-26T11:50:07Z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